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A1" w:rsidRDefault="00EA750B" w:rsidP="00EA750B">
      <w:pPr>
        <w:pStyle w:val="1"/>
        <w:spacing w:after="0" w:line="259" w:lineRule="auto"/>
        <w:ind w:hanging="152"/>
        <w:jc w:val="center"/>
      </w:pPr>
      <w:r w:rsidRPr="00EA750B">
        <w:rPr>
          <w:b w:val="0"/>
          <w:noProof/>
        </w:rPr>
        <w:drawing>
          <wp:inline distT="0" distB="0" distL="0" distR="0">
            <wp:extent cx="6228537" cy="9523730"/>
            <wp:effectExtent l="0" t="0" r="1270" b="1270"/>
            <wp:docPr id="1" name="Рисунок 1" descr="C:\Users\Настольный\Desktop\азбука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ольный\Desktop\азбука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2" t="5098" r="3782" b="7266"/>
                    <a:stretch/>
                  </pic:blipFill>
                  <pic:spPr bwMode="auto">
                    <a:xfrm>
                      <a:off x="0" y="0"/>
                      <a:ext cx="6232525" cy="952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6D1D8E">
        <w:lastRenderedPageBreak/>
        <w:t xml:space="preserve">Пояснительная записка </w:t>
      </w:r>
    </w:p>
    <w:p w:rsidR="005861A1" w:rsidRDefault="006D1D8E" w:rsidP="006D1D8E">
      <w:pPr>
        <w:spacing w:after="0" w:line="259" w:lineRule="auto"/>
        <w:ind w:left="0" w:right="0" w:firstLine="426"/>
        <w:jc w:val="left"/>
      </w:pPr>
      <w:r>
        <w:t xml:space="preserve"> </w:t>
      </w:r>
    </w:p>
    <w:p w:rsidR="005861A1" w:rsidRDefault="006D1D8E" w:rsidP="006D1D8E">
      <w:pPr>
        <w:ind w:right="63" w:firstLine="426"/>
      </w:pPr>
      <w:r>
        <w:t xml:space="preserve">Данная программа внеурочной деятельности «Азбука финансов» подготовлена для обучающихся 9 классов. В рамках реализации ФГОС под внеурочной деятельностью следует понимать образовательную деятельность, направленную на достижение планируемых результатов обучения: личностных, предметных и </w:t>
      </w:r>
      <w:proofErr w:type="spellStart"/>
      <w:r>
        <w:t>метапредметных</w:t>
      </w:r>
      <w:proofErr w:type="spellEnd"/>
      <w:r>
        <w:t xml:space="preserve">. Среди предметов, формирующих интеллект, математика занимает первое место. Хорошая математическая подготовка нужна всем выпускникам школы. Тем же обучающимся, которые в школе проявляют выраженный интерес к математике, необходимо представить дополнительные возможности, способствующие их математическому развитию.  </w:t>
      </w:r>
    </w:p>
    <w:p w:rsidR="005861A1" w:rsidRDefault="006D1D8E" w:rsidP="006D1D8E">
      <w:pPr>
        <w:spacing w:after="17" w:line="267" w:lineRule="auto"/>
        <w:ind w:left="-5" w:right="0" w:firstLine="426"/>
      </w:pPr>
      <w:r>
        <w:t xml:space="preserve">При отборе содержания программы использованы </w:t>
      </w:r>
      <w:proofErr w:type="spellStart"/>
      <w:r>
        <w:t>общедидактические</w:t>
      </w:r>
      <w:proofErr w:type="spellEnd"/>
      <w:r>
        <w:t xml:space="preserve"> принципы: доступности, преемственности, практической направленности, учёта индивидуальных способностей и посильности. При реализации содержания программы учитываются возрастные и индивидуальные возможности подростков, создаются условия для успешности каждого ребёнка.  </w:t>
      </w:r>
    </w:p>
    <w:p w:rsidR="005861A1" w:rsidRDefault="006D1D8E" w:rsidP="006D1D8E">
      <w:pPr>
        <w:ind w:right="63" w:firstLine="426"/>
      </w:pPr>
      <w:r>
        <w:t>Разработка данного курса обусловлена отсутстви</w:t>
      </w:r>
      <w:r w:rsidR="005A3195">
        <w:t xml:space="preserve">ем в курсе алгебры и геометрии </w:t>
      </w:r>
      <w:r>
        <w:t xml:space="preserve">9 класса тем, рассчитанных на повторение в полном объёме математики 5-9 классов.  </w:t>
      </w:r>
    </w:p>
    <w:p w:rsidR="005861A1" w:rsidRDefault="006D1D8E" w:rsidP="006D1D8E">
      <w:pPr>
        <w:ind w:right="63" w:firstLine="426"/>
      </w:pPr>
      <w:r>
        <w:rPr>
          <w:b/>
        </w:rPr>
        <w:t>Цель курса:</w:t>
      </w:r>
      <w:r>
        <w:t xml:space="preserve"> обобщить и систематизировать знания учащихся по всем разделам математики с 5 по 9 классы, подготовить к успешной сдаче экзамена.  </w:t>
      </w:r>
    </w:p>
    <w:p w:rsidR="005861A1" w:rsidRDefault="006D1D8E" w:rsidP="006D1D8E">
      <w:pPr>
        <w:spacing w:after="4" w:line="270" w:lineRule="auto"/>
        <w:ind w:left="-5" w:right="0" w:firstLine="426"/>
        <w:jc w:val="left"/>
      </w:pPr>
      <w:r>
        <w:rPr>
          <w:b/>
        </w:rPr>
        <w:t xml:space="preserve">Задачи курса:   </w:t>
      </w:r>
    </w:p>
    <w:p w:rsidR="005861A1" w:rsidRDefault="006D1D8E" w:rsidP="00115458">
      <w:pPr>
        <w:numPr>
          <w:ilvl w:val="0"/>
          <w:numId w:val="1"/>
        </w:numPr>
        <w:ind w:right="63" w:firstLine="426"/>
      </w:pPr>
      <w:r>
        <w:t xml:space="preserve">Формировать общие умения и навыки по решению задач и поиску этих решений;  </w:t>
      </w:r>
    </w:p>
    <w:p w:rsidR="005861A1" w:rsidRDefault="006D1D8E" w:rsidP="006D1D8E">
      <w:pPr>
        <w:numPr>
          <w:ilvl w:val="0"/>
          <w:numId w:val="1"/>
        </w:numPr>
        <w:ind w:right="63" w:firstLine="426"/>
      </w:pPr>
      <w:r>
        <w:t xml:space="preserve">Развивать логическое мышление учащихся;  </w:t>
      </w:r>
    </w:p>
    <w:p w:rsidR="005861A1" w:rsidRDefault="006D1D8E" w:rsidP="006D1D8E">
      <w:pPr>
        <w:numPr>
          <w:ilvl w:val="0"/>
          <w:numId w:val="1"/>
        </w:numPr>
        <w:ind w:right="63" w:firstLine="426"/>
      </w:pPr>
      <w:r>
        <w:t xml:space="preserve">Оказать помощь в подготовке к сдаче ГВЭ;  </w:t>
      </w:r>
    </w:p>
    <w:p w:rsidR="005861A1" w:rsidRDefault="006D1D8E" w:rsidP="006D1D8E">
      <w:pPr>
        <w:numPr>
          <w:ilvl w:val="0"/>
          <w:numId w:val="1"/>
        </w:numPr>
        <w:ind w:right="63" w:firstLine="426"/>
      </w:pPr>
      <w:r>
        <w:t xml:space="preserve">Дать возможность проанализировать свои способности; </w:t>
      </w:r>
    </w:p>
    <w:p w:rsidR="005861A1" w:rsidRDefault="006D1D8E" w:rsidP="006D1D8E">
      <w:pPr>
        <w:numPr>
          <w:ilvl w:val="0"/>
          <w:numId w:val="1"/>
        </w:numPr>
        <w:ind w:right="63" w:firstLine="426"/>
      </w:pPr>
      <w:r>
        <w:t xml:space="preserve">Формировать навыки исследовательской деятельности;  </w:t>
      </w:r>
    </w:p>
    <w:p w:rsidR="005861A1" w:rsidRDefault="006D1D8E" w:rsidP="006D1D8E">
      <w:pPr>
        <w:numPr>
          <w:ilvl w:val="0"/>
          <w:numId w:val="1"/>
        </w:numPr>
        <w:ind w:right="63" w:firstLine="426"/>
      </w:pPr>
      <w:r>
        <w:t xml:space="preserve">Воспитывать целеустремлённость и настойчивость при решении задач. </w:t>
      </w:r>
    </w:p>
    <w:p w:rsidR="005861A1" w:rsidRDefault="006D1D8E" w:rsidP="006D1D8E">
      <w:pPr>
        <w:pStyle w:val="1"/>
        <w:spacing w:after="23" w:line="259" w:lineRule="auto"/>
        <w:ind w:firstLine="426"/>
        <w:jc w:val="center"/>
      </w:pPr>
      <w:r>
        <w:t xml:space="preserve">Методы и формы обучения </w:t>
      </w:r>
    </w:p>
    <w:p w:rsidR="005861A1" w:rsidRDefault="006D1D8E" w:rsidP="006D1D8E">
      <w:pPr>
        <w:ind w:right="63" w:firstLine="426"/>
      </w:pPr>
      <w:r>
        <w:t xml:space="preserve">Для работы с обучающимися используются следующие формы работы: лекции, практические работы, тестирование, выступления с докладами: «защита решения», «вывод формул», «доказательство теорем». </w:t>
      </w:r>
    </w:p>
    <w:p w:rsidR="005861A1" w:rsidRDefault="006D1D8E" w:rsidP="006D1D8E">
      <w:pPr>
        <w:spacing w:after="4" w:line="270" w:lineRule="auto"/>
        <w:ind w:left="-5" w:right="0" w:firstLine="426"/>
      </w:pPr>
      <w:r>
        <w:rPr>
          <w:b/>
        </w:rPr>
        <w:t xml:space="preserve">Задания направлены на проверку таких качеств математической подготовки выпускников, как:  </w:t>
      </w:r>
    </w:p>
    <w:p w:rsidR="005861A1" w:rsidRDefault="006D1D8E" w:rsidP="006D1D8E">
      <w:pPr>
        <w:numPr>
          <w:ilvl w:val="0"/>
          <w:numId w:val="2"/>
        </w:numPr>
        <w:ind w:right="63" w:firstLine="426"/>
      </w:pPr>
      <w:r>
        <w:t xml:space="preserve">уверенное владение формально-оперативным алгебраическим аппаратом;   </w:t>
      </w:r>
    </w:p>
    <w:p w:rsidR="005861A1" w:rsidRDefault="006D1D8E" w:rsidP="006D1D8E">
      <w:pPr>
        <w:numPr>
          <w:ilvl w:val="0"/>
          <w:numId w:val="2"/>
        </w:numPr>
        <w:ind w:right="63" w:firstLine="426"/>
      </w:pPr>
      <w:r>
        <w:t xml:space="preserve">умение решить планиметрическую задачу, применяя различные теоретические знания курса геометрии;  </w:t>
      </w:r>
    </w:p>
    <w:p w:rsidR="005861A1" w:rsidRDefault="006D1D8E" w:rsidP="006D1D8E">
      <w:pPr>
        <w:numPr>
          <w:ilvl w:val="0"/>
          <w:numId w:val="2"/>
        </w:numPr>
        <w:ind w:right="63" w:firstLine="426"/>
      </w:pPr>
      <w:r>
        <w:lastRenderedPageBreak/>
        <w:t xml:space="preserve">умение решить комплексную задачу, включающую в себя знания из разных тем курса;   </w:t>
      </w:r>
    </w:p>
    <w:p w:rsidR="005861A1" w:rsidRDefault="006D1D8E" w:rsidP="006D1D8E">
      <w:pPr>
        <w:numPr>
          <w:ilvl w:val="0"/>
          <w:numId w:val="2"/>
        </w:numPr>
        <w:ind w:right="63" w:firstLine="426"/>
      </w:pPr>
      <w:r>
        <w:t xml:space="preserve">умение математически грамотно и ясно записать решение, приводя при этом необходимые пояснения и обоснования;   </w:t>
      </w:r>
    </w:p>
    <w:p w:rsidR="005861A1" w:rsidRDefault="006D1D8E" w:rsidP="006D1D8E">
      <w:pPr>
        <w:numPr>
          <w:ilvl w:val="0"/>
          <w:numId w:val="2"/>
        </w:numPr>
        <w:ind w:right="63" w:firstLine="426"/>
      </w:pPr>
      <w:r>
        <w:t xml:space="preserve">владение широким спектром приемов и способов рассуждений. </w:t>
      </w:r>
    </w:p>
    <w:p w:rsidR="005861A1" w:rsidRDefault="006D1D8E" w:rsidP="006D1D8E">
      <w:pPr>
        <w:ind w:left="0" w:right="63" w:firstLine="426"/>
      </w:pPr>
      <w:r>
        <w:rPr>
          <w:b/>
        </w:rPr>
        <w:t>Клю</w:t>
      </w:r>
      <w:r w:rsidR="005A3195">
        <w:rPr>
          <w:b/>
        </w:rPr>
        <w:t>чевые воспитательные задачи</w:t>
      </w:r>
      <w:r>
        <w:rPr>
          <w:b/>
        </w:rPr>
        <w:t xml:space="preserve"> и формы организации на занятии. </w:t>
      </w:r>
      <w: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</w:t>
      </w:r>
    </w:p>
    <w:p w:rsidR="005861A1" w:rsidRDefault="006D1D8E" w:rsidP="006D1D8E">
      <w:pPr>
        <w:ind w:right="63" w:firstLine="426"/>
      </w:pPr>
      <w:r>
        <w:t xml:space="preserve">Воспитание на занятиях школьных курсов внеурочной деятельности осуществляется преимущественно через: </w:t>
      </w:r>
    </w:p>
    <w:p w:rsidR="005861A1" w:rsidRDefault="006D1D8E" w:rsidP="006D1D8E">
      <w:pPr>
        <w:numPr>
          <w:ilvl w:val="0"/>
          <w:numId w:val="2"/>
        </w:numPr>
        <w:ind w:right="63" w:firstLine="426"/>
      </w:pPr>
      <w: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5861A1" w:rsidRDefault="006D1D8E" w:rsidP="006D1D8E">
      <w:pPr>
        <w:numPr>
          <w:ilvl w:val="0"/>
          <w:numId w:val="2"/>
        </w:numPr>
        <w:ind w:right="63" w:firstLine="426"/>
      </w:pPr>
      <w: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5861A1" w:rsidRDefault="006D1D8E" w:rsidP="006D1D8E">
      <w:pPr>
        <w:numPr>
          <w:ilvl w:val="0"/>
          <w:numId w:val="2"/>
        </w:numPr>
        <w:ind w:right="63" w:firstLine="426"/>
      </w:pPr>
      <w:r>
        <w:t xml:space="preserve">создание в детских коллективах традиций, задающих их членам определенные социально значимые формы поведения; </w:t>
      </w:r>
    </w:p>
    <w:p w:rsidR="005861A1" w:rsidRDefault="006D1D8E" w:rsidP="006D1D8E">
      <w:pPr>
        <w:numPr>
          <w:ilvl w:val="0"/>
          <w:numId w:val="2"/>
        </w:numPr>
        <w:ind w:right="63" w:firstLine="426"/>
      </w:pPr>
      <w:r>
        <w:t xml:space="preserve">поддержку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861A1" w:rsidRDefault="006D1D8E" w:rsidP="006D1D8E">
      <w:pPr>
        <w:numPr>
          <w:ilvl w:val="0"/>
          <w:numId w:val="2"/>
        </w:numPr>
        <w:spacing w:after="4"/>
        <w:ind w:right="63" w:firstLine="426"/>
      </w:pPr>
      <w:r>
        <w:t xml:space="preserve">поощрение педагогами детских инициатив и детского самоуправления. </w:t>
      </w:r>
    </w:p>
    <w:p w:rsidR="005861A1" w:rsidRDefault="006D1D8E" w:rsidP="006D1D8E">
      <w:pPr>
        <w:pStyle w:val="1"/>
        <w:spacing w:after="23" w:line="259" w:lineRule="auto"/>
        <w:ind w:right="73" w:firstLine="426"/>
        <w:jc w:val="center"/>
      </w:pPr>
      <w:r>
        <w:t xml:space="preserve">Планируемые результаты освоения курса </w:t>
      </w:r>
    </w:p>
    <w:p w:rsidR="005861A1" w:rsidRDefault="006D1D8E" w:rsidP="006D1D8E">
      <w:pPr>
        <w:ind w:right="63" w:firstLine="426"/>
      </w:pPr>
      <w:r>
        <w:t xml:space="preserve">Личностные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способность к эмоциональному восприятию математических объектов, рассуждений, решений задач, рассматриваемых проблем;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на математический и наоборот. </w:t>
      </w:r>
    </w:p>
    <w:p w:rsidR="005861A1" w:rsidRDefault="006D1D8E" w:rsidP="006D1D8E">
      <w:pPr>
        <w:ind w:right="63" w:firstLine="426"/>
      </w:pPr>
      <w:proofErr w:type="spellStart"/>
      <w:r>
        <w:t>Метапредметные</w:t>
      </w:r>
      <w:proofErr w:type="spellEnd"/>
      <w:r>
        <w:t xml:space="preserve">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умение работать с учебным математическим текстом (находить ответы на поставленные вопросы, выделять смысловые фрагменты);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lastRenderedPageBreak/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>
        <w:t>контрпримеров</w:t>
      </w:r>
      <w:proofErr w:type="spellEnd"/>
      <w:r>
        <w:t xml:space="preserve"> неверные утверждения;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умение действовать в соответствии с предложенным алгоритмом, составлять несложные алгоритмы вычислений и построений;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применение приёмов самоконтроля при решении </w:t>
      </w:r>
      <w:proofErr w:type="gramStart"/>
      <w:r>
        <w:t>учебных  задач</w:t>
      </w:r>
      <w:proofErr w:type="gramEnd"/>
      <w:r>
        <w:t xml:space="preserve">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умение видеть математическую задачу в несложных практических ситуациях. </w:t>
      </w:r>
    </w:p>
    <w:p w:rsidR="005861A1" w:rsidRDefault="006D1D8E" w:rsidP="006D1D8E">
      <w:pPr>
        <w:ind w:right="63" w:firstLine="426"/>
      </w:pPr>
      <w:r>
        <w:t xml:space="preserve">Предметные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владение </w:t>
      </w:r>
      <w:r>
        <w:tab/>
        <w:t xml:space="preserve">базовым </w:t>
      </w:r>
      <w:r>
        <w:tab/>
        <w:t xml:space="preserve">понятийным </w:t>
      </w:r>
      <w:r>
        <w:tab/>
        <w:t xml:space="preserve">аппаратом </w:t>
      </w:r>
      <w:r>
        <w:tab/>
        <w:t xml:space="preserve">по </w:t>
      </w:r>
      <w:r>
        <w:tab/>
        <w:t xml:space="preserve">основным </w:t>
      </w:r>
      <w:r>
        <w:tab/>
        <w:t xml:space="preserve">разделам содержания;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владение навыками вычислений с натуральными числами, обыкновенными и десятичными дробями, положительными и отрицательными числами;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умение решать текстовые задачи арифметическим способом, используя различные стратегии и способы рассуждения;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приобретение опыта измерения длин отрезков, величин углов, вычисления площадей и объёмов; понимание идеи измерение длин площадей, объёмов;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знакомство с идеями равенства фигур, симметрии; умение распознавать и изображать равные и симметричные фигуры;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умение проводить несложные практические расчёты (включающие вычисления с процентами, выполнение необходимых измерений, </w:t>
      </w:r>
    </w:p>
    <w:p w:rsidR="005861A1" w:rsidRDefault="006D1D8E" w:rsidP="006D1D8E">
      <w:pPr>
        <w:ind w:left="730" w:right="63" w:firstLine="426"/>
      </w:pPr>
      <w:r>
        <w:t xml:space="preserve">использование прикидки и оценки);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выполнение стандартных процедур на координатной плоскости;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понимание и использование информации, представленной в форме таблиц, столбчатой и круговой диаграммы; </w:t>
      </w:r>
    </w:p>
    <w:p w:rsidR="005861A1" w:rsidRDefault="006D1D8E" w:rsidP="006D1D8E">
      <w:pPr>
        <w:numPr>
          <w:ilvl w:val="0"/>
          <w:numId w:val="3"/>
        </w:numPr>
        <w:ind w:right="63" w:firstLine="426"/>
      </w:pPr>
      <w:r>
        <w:t xml:space="preserve">умение решать простейшие комбинаторные задачи перебором возможных вариантов. </w:t>
      </w:r>
    </w:p>
    <w:p w:rsidR="005861A1" w:rsidRDefault="006D1D8E" w:rsidP="006D1D8E">
      <w:pPr>
        <w:spacing w:after="0" w:line="259" w:lineRule="auto"/>
        <w:ind w:left="0" w:right="0" w:firstLine="426"/>
        <w:jc w:val="left"/>
      </w:pPr>
      <w:r>
        <w:t xml:space="preserve"> </w:t>
      </w:r>
    </w:p>
    <w:p w:rsidR="005861A1" w:rsidRDefault="006D1D8E" w:rsidP="006D1D8E">
      <w:pPr>
        <w:spacing w:after="34" w:line="259" w:lineRule="auto"/>
        <w:ind w:left="0" w:right="0" w:firstLine="426"/>
        <w:jc w:val="left"/>
      </w:pPr>
      <w:r>
        <w:t xml:space="preserve"> </w:t>
      </w:r>
    </w:p>
    <w:p w:rsidR="005861A1" w:rsidRDefault="005A3195" w:rsidP="006D1D8E">
      <w:pPr>
        <w:pStyle w:val="1"/>
        <w:ind w:right="72" w:firstLine="426"/>
        <w:jc w:val="center"/>
      </w:pPr>
      <w:r>
        <w:lastRenderedPageBreak/>
        <w:t>Содержание программы Введение</w:t>
      </w:r>
      <w:r w:rsidR="006D1D8E">
        <w:t xml:space="preserve"> (1 ч) Числа и вычисления (1 ч) </w:t>
      </w:r>
    </w:p>
    <w:p w:rsidR="005861A1" w:rsidRDefault="006D1D8E" w:rsidP="006D1D8E">
      <w:pPr>
        <w:spacing w:after="9"/>
        <w:ind w:right="63" w:firstLine="426"/>
      </w:pPr>
      <w:r>
        <w:t>Числа: натуральные, рациональные, иррациональные. Соответствия между числами и координатами на координатном луче. Сравнение чисел. Стан</w:t>
      </w:r>
      <w:r w:rsidR="005A3195">
        <w:t>дартная запись чисел. Сравнение</w:t>
      </w:r>
      <w:r>
        <w:t xml:space="preserve"> </w:t>
      </w:r>
      <w:r w:rsidR="005A3195">
        <w:t>квадратных корней</w:t>
      </w:r>
      <w:r>
        <w:t xml:space="preserve"> и рациональных чисел. Понятие процента. Текстовые задачи на проценты, дроби, отношения, пропорциональность. Округление чисел. </w:t>
      </w:r>
      <w:r>
        <w:rPr>
          <w:b/>
        </w:rPr>
        <w:t xml:space="preserve">Алгебраические выражения (1 ч)   </w:t>
      </w:r>
    </w:p>
    <w:p w:rsidR="005861A1" w:rsidRDefault="006D1D8E" w:rsidP="006D1D8E">
      <w:pPr>
        <w:ind w:right="63" w:firstLine="426"/>
      </w:pPr>
      <w:r>
        <w:t>Выражения, тождества. Область определения выражений. Составление буквенных выражений, по задачам или по чертежам. Одночлены. Многочлены. Действия с одночленами и многочленами. Формулы сокращенного умножения. Разложение многочленов на множители. Сокращение алгебраических дробей. Преобразование числовых выражений, содержащих квадратные кор</w:t>
      </w:r>
      <w:r w:rsidR="005A3195">
        <w:t>ни. Степень с целым показателем</w:t>
      </w:r>
      <w:r>
        <w:t xml:space="preserve"> и их свойства. Корень n-ой степени, степень с рациональным показателем и их свойства. </w:t>
      </w:r>
    </w:p>
    <w:p w:rsidR="005861A1" w:rsidRDefault="006D1D8E" w:rsidP="006D1D8E">
      <w:pPr>
        <w:ind w:right="63" w:firstLine="426"/>
      </w:pPr>
      <w:r>
        <w:t xml:space="preserve">Уравнения, системы уравнений. Неравенства, системы неравенств (3 ч) </w:t>
      </w:r>
    </w:p>
    <w:p w:rsidR="005861A1" w:rsidRDefault="006D1D8E" w:rsidP="006D1D8E">
      <w:pPr>
        <w:ind w:right="63" w:firstLine="426"/>
      </w:pPr>
      <w:r>
        <w:t xml:space="preserve">Уравнения с одной переменной. Квадратные уравнения. Неполное квадратное уравнение. Теорема Виета о корнях уравнения. Исследование квадратных уравнений. Дробно-рациональные уравнения. Уравнения с двумя переменными. Системы уравнений. Методы решения систем уравнений: подстановки, метод сложения, графический метод. Задачи, решаемые с помощью уравнений или систем уравнений. Неравенства с одной переменной. Системы неравенств. Множество решений квадратного неравенства.  Методы решения неравенств и систем неравенств: метод интервалов, графический метод.  </w:t>
      </w:r>
    </w:p>
    <w:p w:rsidR="005861A1" w:rsidRDefault="006D1D8E" w:rsidP="006D1D8E">
      <w:pPr>
        <w:pStyle w:val="1"/>
        <w:ind w:left="-5" w:right="0" w:firstLine="426"/>
      </w:pPr>
      <w:r>
        <w:t xml:space="preserve">Функции и графики (3 ч)  </w:t>
      </w:r>
    </w:p>
    <w:p w:rsidR="005861A1" w:rsidRDefault="006D1D8E" w:rsidP="006D1D8E">
      <w:pPr>
        <w:ind w:right="63" w:firstLine="426"/>
      </w:pPr>
      <w:r>
        <w:t>Понятие функции. Функция и аргумент. Область определения функции.  Область значений функции. График ф</w:t>
      </w:r>
      <w:r w:rsidR="005A3195">
        <w:t xml:space="preserve">ункции. Нули функции. Функция, </w:t>
      </w:r>
      <w:r>
        <w:t>возрастающая на отрезке. Функция,</w:t>
      </w:r>
      <w:r w:rsidR="005A3195">
        <w:t xml:space="preserve"> убывающая на отрезке. Линейная</w:t>
      </w:r>
      <w:r>
        <w:t xml:space="preserve"> функция и ее свойства. График линейной функции. </w:t>
      </w:r>
      <w:r w:rsidR="005A3195">
        <w:t xml:space="preserve">Угловой коэффициент </w:t>
      </w:r>
      <w:r>
        <w:t>функции. Обратно пропорциональная функ</w:t>
      </w:r>
      <w:r w:rsidR="005A3195">
        <w:t>ция и ее свойства. Квадратичная</w:t>
      </w:r>
      <w:r>
        <w:t xml:space="preserve"> функция и ее свойства. График квадратичной функции. Степенная функция. Четная, нечетная функция. Свойства четной и нечетной степенных функций.  Графики степенных функций. Максимальное и минимальное значение. Чтение графиков функций.  Особенности расположения в координатной плоскости графиков некоторых функций в зависимости от значения параметров, входящих в формулы. Зависимость между величинами. </w:t>
      </w:r>
    </w:p>
    <w:p w:rsidR="005861A1" w:rsidRDefault="006D1D8E" w:rsidP="006D1D8E">
      <w:pPr>
        <w:pStyle w:val="1"/>
        <w:ind w:left="-5" w:right="0" w:firstLine="426"/>
      </w:pPr>
      <w:r>
        <w:t xml:space="preserve"> Текстовые задачи (1 ч)   </w:t>
      </w:r>
    </w:p>
    <w:p w:rsidR="005861A1" w:rsidRDefault="006D1D8E" w:rsidP="006D1D8E">
      <w:pPr>
        <w:ind w:right="63" w:firstLine="426"/>
      </w:pPr>
      <w:r>
        <w:t xml:space="preserve">Задачи на проценты, задачи на движение, задачи на вычисление объема работы, задачи на процентное содержание веществ в сплавах, смесях и растворах, способы их решения.   </w:t>
      </w:r>
      <w:r>
        <w:rPr>
          <w:b/>
        </w:rPr>
        <w:t xml:space="preserve"> Треугольники (2 ч)  </w:t>
      </w:r>
    </w:p>
    <w:p w:rsidR="005861A1" w:rsidRDefault="006D1D8E" w:rsidP="005A3195">
      <w:pPr>
        <w:spacing w:after="17" w:line="267" w:lineRule="auto"/>
        <w:ind w:left="-5" w:right="71" w:firstLine="426"/>
      </w:pPr>
      <w:r>
        <w:t>Высота, медиана, средняя линия треугольника. Равнобедренны</w:t>
      </w:r>
      <w:r w:rsidR="005A3195">
        <w:t xml:space="preserve">й и </w:t>
      </w:r>
      <w:r>
        <w:t>равносторонний треугольники</w:t>
      </w:r>
      <w:r w:rsidR="005A3195">
        <w:t xml:space="preserve">. Признаки равенства и подобия </w:t>
      </w:r>
      <w:r>
        <w:t>треугольников. Решение треугольни</w:t>
      </w:r>
      <w:r w:rsidR="005A3195">
        <w:t xml:space="preserve">ков. Сумма углов треугольника. </w:t>
      </w:r>
      <w:r>
        <w:t xml:space="preserve">Свойства прямоугольных </w:t>
      </w:r>
      <w:r>
        <w:lastRenderedPageBreak/>
        <w:t>треугольни</w:t>
      </w:r>
      <w:r w:rsidR="005A3195">
        <w:t xml:space="preserve">ков. Теорема Пифагора. Теорема </w:t>
      </w:r>
      <w:r>
        <w:t xml:space="preserve">синусов и косинусов. Неравенство треугольников. Площадь треугольника.  </w:t>
      </w:r>
    </w:p>
    <w:p w:rsidR="005861A1" w:rsidRDefault="006D1D8E" w:rsidP="006D1D8E">
      <w:pPr>
        <w:pStyle w:val="1"/>
        <w:ind w:left="-5" w:right="0" w:firstLine="426"/>
      </w:pPr>
      <w:r>
        <w:t xml:space="preserve"> Многоугольники (1 ч)  </w:t>
      </w:r>
    </w:p>
    <w:p w:rsidR="005861A1" w:rsidRDefault="006D1D8E" w:rsidP="005A3195">
      <w:pPr>
        <w:ind w:right="63" w:firstLine="416"/>
      </w:pPr>
      <w:r>
        <w:t>Виды многоугольников. Параллелог</w:t>
      </w:r>
      <w:r w:rsidR="005A3195">
        <w:t xml:space="preserve">рамм, его свойства и признаки. Площадь параллелограмма. </w:t>
      </w:r>
      <w:r>
        <w:t xml:space="preserve">Ромб, прямоугольник, квадрат. Трапеция.  </w:t>
      </w:r>
    </w:p>
    <w:p w:rsidR="005861A1" w:rsidRDefault="006D1D8E" w:rsidP="005A3195">
      <w:pPr>
        <w:ind w:right="63" w:firstLine="416"/>
      </w:pPr>
      <w:r>
        <w:t xml:space="preserve">Средняя линия трапеции. Площадь трапеции. Правильные многоугольники.  </w:t>
      </w:r>
    </w:p>
    <w:p w:rsidR="005861A1" w:rsidRDefault="006D1D8E" w:rsidP="006D1D8E">
      <w:pPr>
        <w:pStyle w:val="1"/>
        <w:ind w:left="-5" w:right="0" w:firstLine="426"/>
      </w:pPr>
      <w:r>
        <w:t xml:space="preserve"> Окружность (2 ч)  </w:t>
      </w:r>
    </w:p>
    <w:p w:rsidR="005861A1" w:rsidRDefault="006D1D8E" w:rsidP="006D1D8E">
      <w:pPr>
        <w:ind w:right="63" w:firstLine="426"/>
      </w:pPr>
      <w:r>
        <w:t xml:space="preserve">Касательная к окружности и ее свойства. </w:t>
      </w:r>
      <w:r w:rsidR="005A3195">
        <w:t xml:space="preserve">Центральный и вписанный углы. </w:t>
      </w:r>
      <w:r>
        <w:t>Окружность, описанная около треугол</w:t>
      </w:r>
      <w:r w:rsidR="005A3195">
        <w:t xml:space="preserve">ьника. Окружность, вписанная в </w:t>
      </w:r>
      <w:r>
        <w:t xml:space="preserve">треугольник. Свойства описанного </w:t>
      </w:r>
      <w:r w:rsidR="005A3195">
        <w:t xml:space="preserve">и вписанного четырехугольника. </w:t>
      </w:r>
      <w:r>
        <w:t xml:space="preserve">Длина окружности. Площадь круга.  </w:t>
      </w:r>
    </w:p>
    <w:p w:rsidR="005861A1" w:rsidRDefault="006D1D8E" w:rsidP="006D1D8E">
      <w:pPr>
        <w:pStyle w:val="1"/>
        <w:ind w:left="-5" w:right="0" w:firstLine="426"/>
      </w:pPr>
      <w:r>
        <w:t xml:space="preserve"> Прогрессии: арифметическая и геометрическая (1 ч)  </w:t>
      </w:r>
    </w:p>
    <w:p w:rsidR="005861A1" w:rsidRDefault="006D1D8E" w:rsidP="005A3195">
      <w:pPr>
        <w:spacing w:after="17" w:line="267" w:lineRule="auto"/>
        <w:ind w:left="-5" w:right="71" w:firstLine="426"/>
      </w:pPr>
      <w:r>
        <w:t>Числовые последовательности. Ариф</w:t>
      </w:r>
      <w:r w:rsidR="005A3195">
        <w:t xml:space="preserve">метическая прогрессия Разность </w:t>
      </w:r>
      <w:r>
        <w:t>арифметической прогрессии. Форм</w:t>
      </w:r>
      <w:r w:rsidR="005A3195">
        <w:t xml:space="preserve">ула n-ого члена арифметической </w:t>
      </w:r>
      <w:r>
        <w:t>прогрессии. Формула суммы n</w:t>
      </w:r>
      <w:r w:rsidR="005A3195">
        <w:t xml:space="preserve"> </w:t>
      </w:r>
      <w:r>
        <w:t>чле</w:t>
      </w:r>
      <w:r w:rsidR="005A3195">
        <w:t xml:space="preserve">нов арифметической прогрессии. </w:t>
      </w:r>
      <w:r>
        <w:t xml:space="preserve">Геометрическая прогрессия. Знаменатель геометрической прогрессии.  </w:t>
      </w:r>
    </w:p>
    <w:p w:rsidR="005861A1" w:rsidRDefault="006D1D8E" w:rsidP="006D1D8E">
      <w:pPr>
        <w:spacing w:after="4"/>
        <w:ind w:right="63" w:firstLine="426"/>
      </w:pPr>
      <w:r>
        <w:t>Формула n-ого члена геометрической прог</w:t>
      </w:r>
      <w:r w:rsidR="005A3195">
        <w:t xml:space="preserve">рессии. Формула суммы n членов </w:t>
      </w:r>
      <w:r>
        <w:t xml:space="preserve">геометрической прогрессии. Сумма бесконечной геометрической прогрессии.  </w:t>
      </w:r>
    </w:p>
    <w:p w:rsidR="005861A1" w:rsidRDefault="006D1D8E" w:rsidP="006D1D8E">
      <w:pPr>
        <w:pStyle w:val="1"/>
        <w:ind w:left="2357" w:right="0" w:firstLine="426"/>
      </w:pPr>
      <w:r>
        <w:t xml:space="preserve">Календарно-тематическое планирование </w:t>
      </w:r>
    </w:p>
    <w:p w:rsidR="005861A1" w:rsidRDefault="006D1D8E" w:rsidP="006D1D8E">
      <w:pPr>
        <w:spacing w:after="0" w:line="259" w:lineRule="auto"/>
        <w:ind w:left="0" w:right="0" w:firstLine="426"/>
        <w:jc w:val="center"/>
      </w:pPr>
      <w:r>
        <w:rPr>
          <w:b/>
        </w:rPr>
        <w:t xml:space="preserve"> </w:t>
      </w:r>
    </w:p>
    <w:tbl>
      <w:tblPr>
        <w:tblStyle w:val="TableGrid"/>
        <w:tblW w:w="9924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24"/>
        <w:gridCol w:w="2838"/>
        <w:gridCol w:w="1091"/>
        <w:gridCol w:w="5171"/>
      </w:tblGrid>
      <w:tr w:rsidR="005861A1" w:rsidTr="005A3195">
        <w:trPr>
          <w:trHeight w:val="56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1A1" w:rsidRDefault="006D1D8E" w:rsidP="006D1D8E">
            <w:pPr>
              <w:spacing w:after="0" w:line="259" w:lineRule="auto"/>
              <w:ind w:left="2" w:right="0" w:firstLine="426"/>
              <w:jc w:val="left"/>
            </w:pPr>
            <w:r>
              <w:rPr>
                <w:b/>
                <w:sz w:val="24"/>
              </w:rPr>
              <w:t xml:space="preserve">Тема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>Формы организации на занятии.</w:t>
            </w:r>
            <w:r>
              <w:rPr>
                <w:sz w:val="24"/>
              </w:rPr>
              <w:t xml:space="preserve"> </w:t>
            </w:r>
          </w:p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861A1" w:rsidTr="005A3195">
        <w:trPr>
          <w:trHeight w:val="166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2" w:right="24" w:firstLine="426"/>
              <w:jc w:val="left"/>
            </w:pPr>
            <w:r>
              <w:rPr>
                <w:sz w:val="24"/>
              </w:rPr>
              <w:t xml:space="preserve">Анализ </w:t>
            </w:r>
            <w:r w:rsidR="006D1D8E">
              <w:rPr>
                <w:sz w:val="24"/>
              </w:rPr>
              <w:t xml:space="preserve">экзаменационной работы </w:t>
            </w:r>
            <w:r>
              <w:rPr>
                <w:sz w:val="24"/>
              </w:rPr>
              <w:t xml:space="preserve">прошлого учебного года, разбор </w:t>
            </w:r>
            <w:r w:rsidR="006D1D8E">
              <w:rPr>
                <w:sz w:val="24"/>
              </w:rPr>
              <w:t xml:space="preserve">типичных ошибок.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  <w:r w:rsidR="006D1D8E">
              <w:rPr>
                <w:sz w:val="24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59" w:firstLine="426"/>
            </w:pPr>
            <w:r>
              <w:rPr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5861A1" w:rsidTr="005A3195">
        <w:trPr>
          <w:trHeight w:val="1129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5A3195">
            <w:pPr>
              <w:spacing w:after="46" w:line="238" w:lineRule="auto"/>
              <w:ind w:left="2" w:right="56" w:firstLine="426"/>
            </w:pPr>
            <w:r>
              <w:rPr>
                <w:sz w:val="24"/>
              </w:rPr>
              <w:t>Соответствия между числами и координатами на координатном луче. Сравнение чисел.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  <w:r w:rsidR="006D1D8E">
              <w:rPr>
                <w:sz w:val="24"/>
              </w:rPr>
              <w:t xml:space="preserve">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79" w:lineRule="auto"/>
              <w:ind w:left="0" w:right="0" w:firstLine="426"/>
            </w:pPr>
            <w:r>
              <w:rPr>
                <w:sz w:val="24"/>
              </w:rPr>
              <w:t>развитие основ логического, знаково</w:t>
            </w:r>
            <w:r w:rsidR="005A3195">
              <w:rPr>
                <w:sz w:val="24"/>
              </w:rPr>
              <w:t>-</w:t>
            </w:r>
            <w:r>
              <w:rPr>
                <w:sz w:val="24"/>
              </w:rPr>
              <w:t xml:space="preserve">символического и алгоритмического мышления; </w:t>
            </w:r>
          </w:p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861A1" w:rsidTr="005A3195">
        <w:trPr>
          <w:trHeight w:val="11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2" w:right="0" w:firstLine="426"/>
              <w:jc w:val="left"/>
            </w:pPr>
            <w:r>
              <w:rPr>
                <w:sz w:val="24"/>
              </w:rPr>
              <w:t xml:space="preserve">Преобразование числовых </w:t>
            </w:r>
            <w:r w:rsidR="006D1D8E">
              <w:rPr>
                <w:sz w:val="24"/>
              </w:rPr>
              <w:t xml:space="preserve">выражений, содержащих квадратные корни.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59" w:firstLine="426"/>
            </w:pPr>
            <w:r>
              <w:rPr>
                <w:sz w:val="24"/>
                <w:u w:val="single" w:color="000000"/>
              </w:rPr>
              <w:t xml:space="preserve">формирование </w:t>
            </w:r>
            <w:r>
              <w:rPr>
                <w:sz w:val="24"/>
              </w:rPr>
              <w:t>понимания уравнения как важнейшей математической модели для описания и изучения разнообразных реальных ситуаций; применение аппарата уравнений для решения разнообразных задач из смежных предметов,</w:t>
            </w:r>
            <w:r w:rsidR="005A319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умений действовать по заданному алгоритму и конструировать новые. </w:t>
            </w:r>
          </w:p>
        </w:tc>
      </w:tr>
      <w:tr w:rsidR="005861A1" w:rsidTr="005A3195">
        <w:trPr>
          <w:trHeight w:val="1273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2" w:right="60" w:firstLine="426"/>
            </w:pPr>
            <w:r>
              <w:rPr>
                <w:sz w:val="24"/>
              </w:rPr>
              <w:t xml:space="preserve">Уравнения с одной переменной. Квадратные уравнения.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861A1" w:rsidP="006D1D8E">
            <w:pPr>
              <w:spacing w:after="160" w:line="259" w:lineRule="auto"/>
              <w:ind w:left="0" w:right="0" w:firstLine="426"/>
              <w:jc w:val="left"/>
            </w:pPr>
          </w:p>
        </w:tc>
      </w:tr>
      <w:tr w:rsidR="005861A1" w:rsidTr="005A3195">
        <w:trPr>
          <w:trHeight w:val="56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2" w:right="0" w:firstLine="426"/>
              <w:jc w:val="left"/>
            </w:pPr>
            <w:r>
              <w:rPr>
                <w:sz w:val="24"/>
              </w:rPr>
              <w:t xml:space="preserve">Дробно-рациональные уравнения.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177" w:line="295" w:lineRule="auto"/>
              <w:ind w:left="0" w:right="62" w:firstLine="426"/>
            </w:pPr>
            <w:r>
              <w:rPr>
                <w:sz w:val="24"/>
                <w:u w:val="single" w:color="000000"/>
              </w:rPr>
              <w:t xml:space="preserve">развитие </w:t>
            </w:r>
            <w:r>
              <w:rPr>
                <w:sz w:val="24"/>
              </w:rPr>
              <w:t xml:space="preserve">логического и критического мышления, культуры речи, способности к умственному эксперименту; </w:t>
            </w:r>
          </w:p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861A1" w:rsidTr="005A3195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lastRenderedPageBreak/>
              <w:t xml:space="preserve">6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2" w:right="60" w:firstLine="426"/>
            </w:pPr>
            <w:r>
              <w:rPr>
                <w:sz w:val="24"/>
              </w:rPr>
              <w:t xml:space="preserve">Задачи, решаемые с помощью уравнений или систем уравнений.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1A1" w:rsidRDefault="005861A1" w:rsidP="006D1D8E">
            <w:pPr>
              <w:spacing w:after="160" w:line="259" w:lineRule="auto"/>
              <w:ind w:left="0" w:right="0" w:firstLine="426"/>
              <w:jc w:val="left"/>
            </w:pPr>
          </w:p>
        </w:tc>
      </w:tr>
      <w:tr w:rsidR="005861A1" w:rsidTr="005A3195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lastRenderedPageBreak/>
              <w:t xml:space="preserve">7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2" w:right="60" w:firstLine="426"/>
            </w:pPr>
            <w:r>
              <w:rPr>
                <w:sz w:val="24"/>
              </w:rPr>
              <w:t xml:space="preserve">Неравенства с одной переменной. Системы неравенств.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861A1" w:rsidP="006D1D8E">
            <w:pPr>
              <w:spacing w:after="160" w:line="259" w:lineRule="auto"/>
              <w:ind w:left="0" w:right="0" w:firstLine="426"/>
              <w:jc w:val="left"/>
            </w:pPr>
          </w:p>
        </w:tc>
      </w:tr>
      <w:tr w:rsidR="005A3195" w:rsidTr="00E7764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2" w:right="59" w:firstLine="426"/>
            </w:pPr>
            <w:r>
              <w:rPr>
                <w:sz w:val="24"/>
              </w:rPr>
              <w:t xml:space="preserve">Квадратичная функция и ее свойства. График квадратичной функции.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57" w:firstLine="426"/>
            </w:pPr>
            <w:r>
              <w:rPr>
                <w:sz w:val="24"/>
                <w:u w:val="single" w:color="000000"/>
              </w:rPr>
              <w:t>формирование</w:t>
            </w:r>
            <w:r>
              <w:rPr>
                <w:sz w:val="24"/>
              </w:rPr>
              <w:t xml:space="preserve"> понимания функции как важнейшей математической модели для описания процессов и явлений окружающего мира; применение функционального языка для описания и исследования зависимостей между физическими величинами; воспитание аккуратности при построении графиков функций. </w:t>
            </w:r>
          </w:p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A3195" w:rsidTr="00E7764D">
        <w:trPr>
          <w:trHeight w:val="1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2" w:right="59" w:firstLine="426"/>
            </w:pPr>
            <w:r>
              <w:rPr>
                <w:sz w:val="24"/>
              </w:rPr>
              <w:t xml:space="preserve">Степенная функция. Четная, нечетная функция. Свойства четной и нечетной степенных функций.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</w:p>
        </w:tc>
      </w:tr>
      <w:tr w:rsidR="005A3195" w:rsidTr="00E7764D">
        <w:trPr>
          <w:trHeight w:val="194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5" w:rsidRDefault="005A3195" w:rsidP="005A3195">
            <w:pPr>
              <w:spacing w:after="0" w:line="259" w:lineRule="auto"/>
              <w:ind w:left="2" w:right="0" w:firstLine="426"/>
              <w:jc w:val="left"/>
            </w:pPr>
            <w:r>
              <w:rPr>
                <w:sz w:val="24"/>
              </w:rPr>
              <w:t xml:space="preserve"> Особенности расположения в координатной плоскости графиков некоторых функций в зависимости от значения параметров, входящих в формулы.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</w:p>
        </w:tc>
      </w:tr>
      <w:tr w:rsidR="005A3195" w:rsidTr="00E7764D">
        <w:trPr>
          <w:trHeight w:val="92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11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195" w:rsidRDefault="005A3195" w:rsidP="005A3195">
            <w:pPr>
              <w:tabs>
                <w:tab w:val="center" w:pos="1142"/>
                <w:tab w:val="right" w:pos="2698"/>
              </w:tabs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 xml:space="preserve">Задачи на движение. Задачи на вычисление объема работы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3195" w:rsidRDefault="005A3195" w:rsidP="006D1D8E">
            <w:pPr>
              <w:spacing w:after="0" w:line="259" w:lineRule="auto"/>
              <w:ind w:left="0" w:right="0" w:firstLine="426"/>
              <w:jc w:val="left"/>
            </w:pPr>
          </w:p>
        </w:tc>
      </w:tr>
      <w:tr w:rsidR="005861A1" w:rsidTr="005A3195">
        <w:trPr>
          <w:trHeight w:val="1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2" w:right="61" w:firstLine="426"/>
            </w:pPr>
            <w:r>
              <w:rPr>
                <w:sz w:val="24"/>
              </w:rPr>
              <w:t xml:space="preserve">Признаки равенства и подобия треугольников. Решение треугольников. Сумма углов треугольника.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186" w:line="287" w:lineRule="auto"/>
              <w:ind w:left="0" w:right="62" w:firstLine="426"/>
            </w:pPr>
            <w:r>
              <w:rPr>
                <w:sz w:val="24"/>
                <w:u w:val="single" w:color="000000"/>
              </w:rPr>
              <w:t xml:space="preserve">Воспитание </w:t>
            </w:r>
            <w:r>
              <w:rPr>
                <w:sz w:val="24"/>
              </w:rPr>
              <w:t xml:space="preserve">творческого стиля мышления, включающего в себя сообразительность, наблюдательность, хорошую память, острый глазомер, фантазию, внимательность; </w:t>
            </w:r>
            <w:r>
              <w:rPr>
                <w:sz w:val="24"/>
                <w:u w:val="single" w:color="000000"/>
              </w:rPr>
              <w:t>Воспитание</w:t>
            </w:r>
            <w:r>
              <w:rPr>
                <w:sz w:val="24"/>
              </w:rPr>
              <w:t xml:space="preserve"> привычки к самопроверке, подчинения своих действий поставленной задаче, доведения начатой работы до конца. </w:t>
            </w:r>
          </w:p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5861A1" w:rsidTr="005A3195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2" w:right="61" w:firstLine="426"/>
            </w:pPr>
            <w:r>
              <w:rPr>
                <w:sz w:val="24"/>
              </w:rPr>
              <w:t xml:space="preserve">Свойства прямоугольных треугольников. Теорема Пифагора.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1A1" w:rsidRDefault="005861A1" w:rsidP="006D1D8E">
            <w:pPr>
              <w:spacing w:after="160" w:line="259" w:lineRule="auto"/>
              <w:ind w:left="0" w:right="0" w:firstLine="426"/>
              <w:jc w:val="left"/>
            </w:pPr>
          </w:p>
        </w:tc>
      </w:tr>
      <w:tr w:rsidR="005861A1" w:rsidTr="005A3195">
        <w:trPr>
          <w:trHeight w:val="11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5A3195">
            <w:pPr>
              <w:spacing w:after="0" w:line="283" w:lineRule="auto"/>
              <w:ind w:left="2" w:right="0" w:firstLine="426"/>
              <w:jc w:val="left"/>
            </w:pPr>
            <w:r>
              <w:rPr>
                <w:sz w:val="24"/>
              </w:rPr>
              <w:t xml:space="preserve">Ромб, </w:t>
            </w:r>
            <w:r w:rsidR="006D1D8E">
              <w:rPr>
                <w:sz w:val="24"/>
              </w:rPr>
              <w:t>пря</w:t>
            </w:r>
            <w:r>
              <w:rPr>
                <w:sz w:val="24"/>
              </w:rPr>
              <w:t xml:space="preserve">моугольник, квадрат. Трапеция. </w:t>
            </w:r>
            <w:r w:rsidR="006D1D8E">
              <w:rPr>
                <w:sz w:val="24"/>
              </w:rPr>
              <w:t xml:space="preserve">Средняя линия трапеции. Площадь трапеции.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1A1" w:rsidRDefault="005861A1" w:rsidP="006D1D8E">
            <w:pPr>
              <w:spacing w:after="160" w:line="259" w:lineRule="auto"/>
              <w:ind w:left="0" w:right="0" w:firstLine="426"/>
              <w:jc w:val="left"/>
            </w:pPr>
          </w:p>
        </w:tc>
      </w:tr>
      <w:tr w:rsidR="005861A1" w:rsidTr="005A3195">
        <w:trPr>
          <w:trHeight w:val="111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15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2" w:right="61" w:firstLine="426"/>
            </w:pPr>
            <w:r>
              <w:rPr>
                <w:sz w:val="24"/>
              </w:rPr>
              <w:t xml:space="preserve">Касательная к окружности и ее свойства. Центральные и вписанные углы.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61A1" w:rsidRDefault="005861A1" w:rsidP="006D1D8E">
            <w:pPr>
              <w:spacing w:after="160" w:line="259" w:lineRule="auto"/>
              <w:ind w:left="0" w:right="0" w:firstLine="426"/>
              <w:jc w:val="left"/>
            </w:pPr>
          </w:p>
        </w:tc>
      </w:tr>
      <w:tr w:rsidR="005861A1" w:rsidTr="005A3195">
        <w:trPr>
          <w:trHeight w:val="838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16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5A3195">
            <w:pPr>
              <w:tabs>
                <w:tab w:val="right" w:pos="2698"/>
              </w:tabs>
              <w:spacing w:after="28" w:line="259" w:lineRule="auto"/>
              <w:ind w:left="0" w:right="0" w:firstLine="426"/>
              <w:jc w:val="left"/>
            </w:pPr>
            <w:r>
              <w:rPr>
                <w:sz w:val="24"/>
              </w:rPr>
              <w:t>Длина о</w:t>
            </w:r>
            <w:r w:rsidR="006D1D8E">
              <w:rPr>
                <w:sz w:val="24"/>
              </w:rPr>
              <w:t xml:space="preserve">кружности. </w:t>
            </w:r>
            <w:r>
              <w:rPr>
                <w:sz w:val="24"/>
              </w:rPr>
              <w:t xml:space="preserve">Площадь круга.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861A1" w:rsidP="006D1D8E">
            <w:pPr>
              <w:spacing w:after="160" w:line="259" w:lineRule="auto"/>
              <w:ind w:left="0" w:right="0" w:firstLine="426"/>
              <w:jc w:val="left"/>
            </w:pPr>
          </w:p>
        </w:tc>
      </w:tr>
      <w:tr w:rsidR="005861A1" w:rsidTr="005A3195">
        <w:trPr>
          <w:trHeight w:val="267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lastRenderedPageBreak/>
              <w:t xml:space="preserve">17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5A3195">
            <w:pPr>
              <w:spacing w:after="0" w:line="283" w:lineRule="auto"/>
              <w:ind w:left="2" w:right="0" w:firstLine="426"/>
              <w:jc w:val="left"/>
            </w:pPr>
            <w:r>
              <w:rPr>
                <w:sz w:val="24"/>
              </w:rPr>
              <w:t xml:space="preserve">Формула </w:t>
            </w:r>
            <w:r>
              <w:rPr>
                <w:sz w:val="24"/>
              </w:rPr>
              <w:tab/>
              <w:t xml:space="preserve">n-ого члена арифметической </w:t>
            </w:r>
            <w:r w:rsidR="006D1D8E">
              <w:rPr>
                <w:sz w:val="24"/>
              </w:rPr>
              <w:t xml:space="preserve">прогрессии. Формула суммы n-членов арифметической прогрессии. 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46" w:line="274" w:lineRule="auto"/>
              <w:ind w:left="0" w:right="58" w:firstLine="426"/>
            </w:pPr>
            <w:r>
              <w:rPr>
                <w:sz w:val="24"/>
              </w:rPr>
              <w:t xml:space="preserve">развитие навыков самостоятельной </w:t>
            </w:r>
            <w:r w:rsidR="005A3195">
              <w:rPr>
                <w:sz w:val="24"/>
              </w:rPr>
              <w:t xml:space="preserve">работы, анализа своей работы; </w:t>
            </w:r>
            <w:r>
              <w:rPr>
                <w:sz w:val="24"/>
                <w:u w:val="single" w:color="000000"/>
              </w:rPr>
              <w:t xml:space="preserve">формирование </w:t>
            </w:r>
            <w:r>
              <w:rPr>
                <w:sz w:val="24"/>
              </w:rPr>
              <w:t xml:space="preserve">умения оценивать свою учебную деятельность; приобретать мотивацию к процессу образования; </w:t>
            </w:r>
            <w:r>
              <w:rPr>
                <w:sz w:val="24"/>
                <w:u w:val="single" w:color="000000"/>
              </w:rPr>
              <w:t xml:space="preserve">формирование </w:t>
            </w:r>
            <w:r>
              <w:rPr>
                <w:sz w:val="24"/>
              </w:rPr>
              <w:t xml:space="preserve">устойчивого и широкого интереса к способам решения познавательных задач положительного </w:t>
            </w:r>
          </w:p>
          <w:p w:rsidR="005861A1" w:rsidRDefault="006D1D8E" w:rsidP="005A3195">
            <w:pPr>
              <w:spacing w:after="220" w:line="259" w:lineRule="auto"/>
              <w:ind w:left="0" w:right="0" w:firstLine="426"/>
              <w:jc w:val="left"/>
            </w:pPr>
            <w:r>
              <w:rPr>
                <w:sz w:val="24"/>
              </w:rPr>
              <w:t xml:space="preserve">отношения к урокам математики; </w:t>
            </w:r>
          </w:p>
        </w:tc>
      </w:tr>
      <w:tr w:rsidR="005861A1" w:rsidTr="005A3195">
        <w:trPr>
          <w:trHeight w:val="52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b/>
                <w:sz w:val="24"/>
              </w:rPr>
              <w:t xml:space="preserve">Итого по предмету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5A3195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>17</w:t>
            </w:r>
            <w:r w:rsidR="006D1D8E">
              <w:rPr>
                <w:sz w:val="24"/>
              </w:rPr>
              <w:t xml:space="preserve">  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1A1" w:rsidRDefault="006D1D8E" w:rsidP="006D1D8E">
            <w:pPr>
              <w:spacing w:after="0" w:line="259" w:lineRule="auto"/>
              <w:ind w:left="0" w:right="0" w:firstLine="426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5861A1" w:rsidRDefault="006D1D8E" w:rsidP="006D1D8E">
      <w:pPr>
        <w:spacing w:after="0" w:line="259" w:lineRule="auto"/>
        <w:ind w:left="0" w:right="0" w:firstLine="426"/>
        <w:jc w:val="left"/>
      </w:pPr>
      <w:r>
        <w:rPr>
          <w:sz w:val="24"/>
        </w:rPr>
        <w:t xml:space="preserve"> </w:t>
      </w:r>
    </w:p>
    <w:p w:rsidR="005861A1" w:rsidRDefault="006D1D8E" w:rsidP="006D1D8E">
      <w:pPr>
        <w:spacing w:after="0" w:line="259" w:lineRule="auto"/>
        <w:ind w:left="0" w:right="0" w:firstLine="426"/>
        <w:jc w:val="left"/>
      </w:pPr>
      <w:r>
        <w:rPr>
          <w:sz w:val="24"/>
        </w:rPr>
        <w:t xml:space="preserve"> </w:t>
      </w:r>
    </w:p>
    <w:p w:rsidR="005861A1" w:rsidRDefault="006D1D8E" w:rsidP="006D1D8E">
      <w:pPr>
        <w:spacing w:after="0" w:line="259" w:lineRule="auto"/>
        <w:ind w:left="0" w:right="0" w:firstLine="426"/>
        <w:jc w:val="left"/>
      </w:pPr>
      <w:r>
        <w:rPr>
          <w:sz w:val="24"/>
        </w:rPr>
        <w:t xml:space="preserve"> </w:t>
      </w:r>
    </w:p>
    <w:p w:rsidR="005861A1" w:rsidRDefault="006D1D8E" w:rsidP="006D1D8E">
      <w:pPr>
        <w:spacing w:after="0" w:line="259" w:lineRule="auto"/>
        <w:ind w:left="0" w:right="4972" w:firstLine="426"/>
        <w:jc w:val="right"/>
      </w:pPr>
      <w:r>
        <w:rPr>
          <w:b/>
          <w:sz w:val="24"/>
        </w:rPr>
        <w:t xml:space="preserve"> </w:t>
      </w:r>
    </w:p>
    <w:p w:rsidR="005861A1" w:rsidRDefault="006D1D8E" w:rsidP="006D1D8E">
      <w:pPr>
        <w:spacing w:after="0" w:line="259" w:lineRule="auto"/>
        <w:ind w:left="0" w:right="0" w:firstLine="426"/>
        <w:jc w:val="left"/>
      </w:pPr>
      <w:r>
        <w:rPr>
          <w:sz w:val="24"/>
        </w:rPr>
        <w:t xml:space="preserve"> </w:t>
      </w:r>
    </w:p>
    <w:p w:rsidR="005861A1" w:rsidRDefault="006D1D8E" w:rsidP="006D1D8E">
      <w:pPr>
        <w:spacing w:after="0" w:line="259" w:lineRule="auto"/>
        <w:ind w:left="427" w:right="0" w:firstLine="426"/>
        <w:jc w:val="left"/>
      </w:pPr>
      <w:r>
        <w:rPr>
          <w:sz w:val="24"/>
        </w:rPr>
        <w:t xml:space="preserve"> </w:t>
      </w:r>
    </w:p>
    <w:p w:rsidR="005861A1" w:rsidRDefault="006D1D8E" w:rsidP="006D1D8E">
      <w:pPr>
        <w:spacing w:after="0" w:line="259" w:lineRule="auto"/>
        <w:ind w:left="427" w:right="0" w:firstLine="426"/>
        <w:jc w:val="left"/>
      </w:pPr>
      <w:r>
        <w:rPr>
          <w:sz w:val="24"/>
        </w:rPr>
        <w:t xml:space="preserve"> </w:t>
      </w:r>
    </w:p>
    <w:p w:rsidR="005861A1" w:rsidRDefault="006D1D8E" w:rsidP="006D1D8E">
      <w:pPr>
        <w:spacing w:after="0" w:line="259" w:lineRule="auto"/>
        <w:ind w:left="0" w:right="0" w:firstLine="426"/>
        <w:jc w:val="left"/>
      </w:pPr>
      <w:r>
        <w:rPr>
          <w:sz w:val="24"/>
        </w:rPr>
        <w:t xml:space="preserve"> </w:t>
      </w:r>
    </w:p>
    <w:sectPr w:rsidR="005861A1">
      <w:pgSz w:w="11906" w:h="16838"/>
      <w:pgMar w:top="998" w:right="779" w:bottom="115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6E6"/>
    <w:multiLevelType w:val="hybridMultilevel"/>
    <w:tmpl w:val="8AA09764"/>
    <w:lvl w:ilvl="0" w:tplc="5A72421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EBDE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4588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02A22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9E9C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2E969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C6D2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83C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CF37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C369E3"/>
    <w:multiLevelType w:val="hybridMultilevel"/>
    <w:tmpl w:val="E1A04FB6"/>
    <w:lvl w:ilvl="0" w:tplc="67A46A24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94A1D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0A4BB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A08F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E5A1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C7F4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28A8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8CF3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600A3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0A2446"/>
    <w:multiLevelType w:val="hybridMultilevel"/>
    <w:tmpl w:val="A6BC288A"/>
    <w:lvl w:ilvl="0" w:tplc="C2ACE4D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B8C18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CBE3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74BE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6F61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8B54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8ED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DE450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A2ED4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A1"/>
    <w:rsid w:val="005861A1"/>
    <w:rsid w:val="005A3195"/>
    <w:rsid w:val="006D1D8E"/>
    <w:rsid w:val="00EA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B26C7-8E58-49E5-A04A-51A01BFC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56" w:lineRule="auto"/>
      <w:ind w:left="10" w:right="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7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Настольный</cp:lastModifiedBy>
  <cp:revision>4</cp:revision>
  <dcterms:created xsi:type="dcterms:W3CDTF">2023-11-22T08:24:00Z</dcterms:created>
  <dcterms:modified xsi:type="dcterms:W3CDTF">2023-11-23T04:06:00Z</dcterms:modified>
</cp:coreProperties>
</file>